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952D62" w:rsidTr="007245DF">
        <w:tc>
          <w:tcPr>
            <w:tcW w:w="4714" w:type="dxa"/>
          </w:tcPr>
          <w:p w:rsidR="00952D62" w:rsidRDefault="00952D62" w:rsidP="00952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Třída: V.</w:t>
            </w:r>
          </w:p>
          <w:p w:rsidR="00952D62" w:rsidRDefault="00952D62" w:rsidP="00952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Třídní učitel: Horák</w:t>
            </w:r>
          </w:p>
          <w:p w:rsidR="00952D62" w:rsidRDefault="00952D62"/>
        </w:tc>
        <w:tc>
          <w:tcPr>
            <w:tcW w:w="4715" w:type="dxa"/>
          </w:tcPr>
          <w:p w:rsidR="00952D62" w:rsidRPr="007245DF" w:rsidRDefault="00952D62" w:rsidP="00952D62">
            <w:pPr>
              <w:jc w:val="center"/>
              <w:rPr>
                <w:b/>
                <w:sz w:val="44"/>
                <w:szCs w:val="44"/>
              </w:rPr>
            </w:pPr>
            <w:r w:rsidRPr="007245DF">
              <w:rPr>
                <w:b/>
                <w:sz w:val="44"/>
                <w:szCs w:val="44"/>
              </w:rPr>
              <w:t>ROZVRH HODIN</w:t>
            </w:r>
          </w:p>
        </w:tc>
        <w:tc>
          <w:tcPr>
            <w:tcW w:w="4715" w:type="dxa"/>
          </w:tcPr>
          <w:p w:rsidR="00952D62" w:rsidRDefault="00952D62" w:rsidP="007245DF">
            <w:pPr>
              <w:jc w:val="right"/>
            </w:pPr>
            <w:r>
              <w:t>Školní rok: 2020/2021</w:t>
            </w:r>
          </w:p>
        </w:tc>
      </w:tr>
    </w:tbl>
    <w:p w:rsidR="00673109" w:rsidRDefault="00673109"/>
    <w:tbl>
      <w:tblPr>
        <w:tblW w:w="15509" w:type="dxa"/>
        <w:tblInd w:w="-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1548"/>
        <w:gridCol w:w="1538"/>
        <w:gridCol w:w="1722"/>
        <w:gridCol w:w="1559"/>
        <w:gridCol w:w="1559"/>
        <w:gridCol w:w="1854"/>
        <w:gridCol w:w="2567"/>
        <w:gridCol w:w="1282"/>
      </w:tblGrid>
      <w:tr w:rsidR="00952D62" w:rsidTr="00952D62">
        <w:trPr>
          <w:cantSplit/>
          <w:trHeight w:hRule="exact" w:val="4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Den</w:t>
            </w:r>
          </w:p>
          <w:p w:rsidR="00952D62" w:rsidRPr="0039072A" w:rsidRDefault="00952D62" w:rsidP="00673109">
            <w:pPr>
              <w:snapToGrid w:val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  <w:r w:rsidRPr="00647563">
              <w:rPr>
                <w:rFonts w:ascii="Times New Roman" w:hAnsi="Times New Roman"/>
              </w:rPr>
              <w:t>1.</w:t>
            </w:r>
          </w:p>
          <w:p w:rsidR="00952D62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  <w:r w:rsidRPr="00647563">
              <w:rPr>
                <w:rFonts w:ascii="Times New Roman" w:hAnsi="Times New Roman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  <w:r w:rsidRPr="00647563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  <w:r w:rsidRPr="00647563"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2D62" w:rsidRPr="00647563" w:rsidRDefault="00952D62" w:rsidP="00182D63">
            <w:pPr>
              <w:snapToGrid w:val="0"/>
              <w:jc w:val="center"/>
              <w:rPr>
                <w:rFonts w:ascii="Times New Roman" w:hAnsi="Times New Roman"/>
              </w:rPr>
            </w:pPr>
            <w:r w:rsidRPr="00647563">
              <w:rPr>
                <w:rFonts w:ascii="Times New Roman" w:hAnsi="Times New Roman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Předměty podle učebního plánu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Počet hodin</w:t>
            </w:r>
          </w:p>
        </w:tc>
      </w:tr>
      <w:tr w:rsidR="00952D62" w:rsidTr="007245DF">
        <w:trPr>
          <w:cantSplit/>
          <w:trHeight w:hRule="exact" w:val="936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7563">
              <w:rPr>
                <w:rFonts w:ascii="Times New Roman" w:hAnsi="Times New Roman"/>
                <w:b/>
              </w:rPr>
              <w:t>8,00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647563">
              <w:rPr>
                <w:rFonts w:ascii="Times New Roman" w:hAnsi="Times New Roman"/>
                <w:b/>
              </w:rPr>
              <w:t>8,45</w:t>
            </w:r>
          </w:p>
        </w:tc>
        <w:tc>
          <w:tcPr>
            <w:tcW w:w="1538" w:type="dxa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7563">
              <w:rPr>
                <w:rFonts w:ascii="Times New Roman" w:hAnsi="Times New Roman"/>
                <w:b/>
              </w:rPr>
              <w:t>8,55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47563">
              <w:rPr>
                <w:rFonts w:ascii="Times New Roman" w:hAnsi="Times New Roman"/>
                <w:b/>
              </w:rPr>
              <w:t>9,40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7563">
              <w:rPr>
                <w:rFonts w:ascii="Times New Roman" w:hAnsi="Times New Roman"/>
                <w:b/>
              </w:rPr>
              <w:t>9,55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47563">
              <w:rPr>
                <w:rFonts w:ascii="Times New Roman" w:hAnsi="Times New Roman"/>
                <w:b/>
              </w:rPr>
              <w:t>10,40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7563">
              <w:rPr>
                <w:rFonts w:ascii="Times New Roman" w:hAnsi="Times New Roman"/>
                <w:b/>
              </w:rPr>
              <w:t>10,50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47563">
              <w:rPr>
                <w:rFonts w:ascii="Times New Roman" w:hAnsi="Times New Roman"/>
                <w:b/>
              </w:rPr>
              <w:t>11,35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2D62" w:rsidRPr="00647563" w:rsidRDefault="00952D62" w:rsidP="00182D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7563">
              <w:rPr>
                <w:rFonts w:ascii="Times New Roman" w:hAnsi="Times New Roman"/>
                <w:b/>
              </w:rPr>
              <w:t>11,40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647563">
              <w:rPr>
                <w:rFonts w:ascii="Times New Roman" w:hAnsi="Times New Roman"/>
                <w:b/>
              </w:rPr>
              <w:t>12,25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647563" w:rsidRDefault="00952D62" w:rsidP="0064756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12,30 – 13,15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/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/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Pondělí</w:t>
            </w:r>
          </w:p>
        </w:tc>
        <w:tc>
          <w:tcPr>
            <w:tcW w:w="154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D3391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D3391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I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2D62">
              <w:rPr>
                <w:rFonts w:ascii="Times New Roman" w:hAnsi="Times New Roman"/>
                <w:sz w:val="36"/>
                <w:szCs w:val="36"/>
              </w:rPr>
              <w:t>Aj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Př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Český jazyk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7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Matematika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5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  <w:rPr>
                <w:u w:val="dotted"/>
              </w:rPr>
            </w:pPr>
            <w:r>
              <w:rPr>
                <w:u w:val="dotted"/>
              </w:rPr>
              <w:t>Anglický jazyk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3</w:t>
            </w:r>
          </w:p>
        </w:tc>
      </w:tr>
      <w:tr w:rsidR="00952D62" w:rsidTr="007245DF">
        <w:trPr>
          <w:cantSplit/>
          <w:trHeight w:val="122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Vlastivěda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2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952D62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Úterý</w:t>
            </w:r>
          </w:p>
          <w:p w:rsidR="00952D62" w:rsidRPr="0039072A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52D62">
            <w:pPr>
              <w:snapToGrid w:val="0"/>
              <w:ind w:left="708"/>
              <w:rPr>
                <w:rFonts w:ascii="Times New Roman" w:hAnsi="Times New Roman"/>
                <w:sz w:val="36"/>
                <w:szCs w:val="36"/>
              </w:rPr>
            </w:pPr>
            <w:r w:rsidRPr="00952D62"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 w:rsidRPr="00952D62">
              <w:rPr>
                <w:rFonts w:ascii="Times New Roman" w:hAnsi="Times New Roman"/>
                <w:sz w:val="36"/>
                <w:szCs w:val="36"/>
              </w:rPr>
              <w:t>/ml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Vl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 w:rsidRPr="00952D62">
              <w:rPr>
                <w:rFonts w:ascii="Times New Roman" w:hAnsi="Times New Roman"/>
                <w:sz w:val="36"/>
                <w:szCs w:val="36"/>
              </w:rPr>
              <w:t>/l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Hv</w:t>
            </w:r>
            <w:proofErr w:type="spellEnd"/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Přírodověda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2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Informatika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1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Výtvarná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2</w:t>
            </w:r>
          </w:p>
        </w:tc>
      </w:tr>
      <w:tr w:rsidR="00952D62" w:rsidTr="007245DF">
        <w:trPr>
          <w:cantSplit/>
          <w:trHeight w:val="112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Hudební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1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Středa</w:t>
            </w:r>
          </w:p>
        </w:tc>
        <w:tc>
          <w:tcPr>
            <w:tcW w:w="154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 w:rsidRPr="00952D62">
              <w:rPr>
                <w:rFonts w:ascii="Times New Roman" w:hAnsi="Times New Roman"/>
                <w:sz w:val="36"/>
                <w:szCs w:val="36"/>
              </w:rPr>
              <w:t>/ml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/l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D3391" w:rsidP="00182D63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Př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D3391" w:rsidP="00182D63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sl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pStyle w:val="Nadpis7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Pracovní činnosti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1</w:t>
            </w:r>
          </w:p>
        </w:tc>
      </w:tr>
      <w:tr w:rsidR="00952D62" w:rsidTr="00952D62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  <w:r>
              <w:t>Tělesná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2</w:t>
            </w: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7245DF">
        <w:trPr>
          <w:cantSplit/>
          <w:trHeight w:val="130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Čtvrtek</w:t>
            </w:r>
          </w:p>
        </w:tc>
        <w:tc>
          <w:tcPr>
            <w:tcW w:w="154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M/g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952D62"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 w:rsidRPr="00952D62">
              <w:rPr>
                <w:rFonts w:ascii="Times New Roman" w:hAnsi="Times New Roman"/>
                <w:sz w:val="36"/>
                <w:szCs w:val="36"/>
              </w:rPr>
              <w:t>/ml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Aj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7245DF">
        <w:trPr>
          <w:cantSplit/>
          <w:trHeight w:val="148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952D62" w:rsidRPr="0039072A" w:rsidRDefault="00952D62" w:rsidP="0087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2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62" w:rsidRPr="00952D62" w:rsidRDefault="00952D62" w:rsidP="00182D6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D62" w:rsidRPr="00952D62" w:rsidRDefault="00952D62" w:rsidP="009276E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52D62" w:rsidRPr="0039072A" w:rsidRDefault="00952D62" w:rsidP="00873A2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72A">
              <w:rPr>
                <w:rFonts w:ascii="Times New Roman" w:hAnsi="Times New Roman"/>
                <w:sz w:val="28"/>
                <w:szCs w:val="28"/>
              </w:rPr>
              <w:t>Pátek</w:t>
            </w:r>
          </w:p>
        </w:tc>
        <w:tc>
          <w:tcPr>
            <w:tcW w:w="154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Pr="00952D62" w:rsidRDefault="009D3391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Čj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/ml</w:t>
            </w:r>
            <w:bookmarkStart w:id="0" w:name="_GoBack"/>
            <w:bookmarkEnd w:id="0"/>
          </w:p>
        </w:tc>
        <w:tc>
          <w:tcPr>
            <w:tcW w:w="15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</w:t>
            </w:r>
          </w:p>
        </w:tc>
        <w:tc>
          <w:tcPr>
            <w:tcW w:w="17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Vl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Aj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Pr="00952D62" w:rsidRDefault="00952D62" w:rsidP="00182D63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Pr="00952D62" w:rsidRDefault="00952D62" w:rsidP="009276EB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2D62" w:rsidRDefault="00952D62" w:rsidP="00873A26"/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72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Default="00952D62" w:rsidP="00182D63"/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2D62" w:rsidRDefault="00952D62" w:rsidP="00873A26"/>
        </w:tc>
        <w:tc>
          <w:tcPr>
            <w:tcW w:w="154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3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72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Default="00952D62" w:rsidP="00182D63"/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2D62" w:rsidRDefault="00952D62" w:rsidP="00873A26">
            <w:pPr>
              <w:snapToGrid w:val="0"/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  <w:tr w:rsidR="00952D62" w:rsidTr="00952D62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</w:tcBorders>
          </w:tcPr>
          <w:p w:rsidR="00952D62" w:rsidRDefault="00952D62" w:rsidP="00873A26"/>
        </w:tc>
        <w:tc>
          <w:tcPr>
            <w:tcW w:w="1548" w:type="dxa"/>
            <w:vMerge/>
            <w:tcBorders>
              <w:left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38" w:type="dxa"/>
            <w:vMerge/>
            <w:tcBorders>
              <w:left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722" w:type="dxa"/>
            <w:vMerge/>
            <w:tcBorders>
              <w:left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Default="00952D62" w:rsidP="00182D63"/>
        </w:tc>
        <w:tc>
          <w:tcPr>
            <w:tcW w:w="1854" w:type="dxa"/>
            <w:vMerge/>
            <w:tcBorders>
              <w:left w:val="single" w:sz="8" w:space="0" w:color="000000"/>
            </w:tcBorders>
            <w:vAlign w:val="center"/>
          </w:tcPr>
          <w:p w:rsidR="00952D62" w:rsidRDefault="00952D62" w:rsidP="00873A26"/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rPr>
                <w:sz w:val="20"/>
              </w:rPr>
            </w:pPr>
            <w:r w:rsidRPr="00952D62">
              <w:t>Týdenní počet hodin</w:t>
            </w:r>
          </w:p>
        </w:tc>
        <w:tc>
          <w:tcPr>
            <w:tcW w:w="128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  <w:r>
              <w:t>26</w:t>
            </w:r>
          </w:p>
        </w:tc>
      </w:tr>
      <w:tr w:rsidR="00952D62" w:rsidTr="007245DF">
        <w:trPr>
          <w:cantSplit/>
          <w:trHeight w:val="80"/>
        </w:trPr>
        <w:tc>
          <w:tcPr>
            <w:tcW w:w="1880" w:type="dxa"/>
            <w:tcBorders>
              <w:left w:val="single" w:sz="8" w:space="0" w:color="000000"/>
              <w:bottom w:val="single" w:sz="4" w:space="0" w:color="auto"/>
            </w:tcBorders>
          </w:tcPr>
          <w:p w:rsidR="00952D62" w:rsidRDefault="00952D62" w:rsidP="00873A26"/>
        </w:tc>
        <w:tc>
          <w:tcPr>
            <w:tcW w:w="154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/>
        </w:tc>
        <w:tc>
          <w:tcPr>
            <w:tcW w:w="153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/>
        </w:tc>
        <w:tc>
          <w:tcPr>
            <w:tcW w:w="172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/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52D62" w:rsidRDefault="00952D62" w:rsidP="00182D63"/>
        </w:tc>
        <w:tc>
          <w:tcPr>
            <w:tcW w:w="185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/>
        </w:tc>
        <w:tc>
          <w:tcPr>
            <w:tcW w:w="2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2D62" w:rsidRDefault="00952D62" w:rsidP="00873A26">
            <w:pPr>
              <w:snapToGrid w:val="0"/>
              <w:rPr>
                <w:sz w:val="20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52D62" w:rsidRDefault="00952D62" w:rsidP="00873A26">
            <w:pPr>
              <w:snapToGrid w:val="0"/>
              <w:jc w:val="center"/>
            </w:pPr>
          </w:p>
        </w:tc>
      </w:tr>
    </w:tbl>
    <w:p w:rsidR="00A45DBB" w:rsidRDefault="00A45DB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7245DF" w:rsidTr="007245DF">
        <w:tc>
          <w:tcPr>
            <w:tcW w:w="7072" w:type="dxa"/>
          </w:tcPr>
          <w:p w:rsidR="007245DF" w:rsidRDefault="007245DF" w:rsidP="007245DF">
            <w:pPr>
              <w:jc w:val="center"/>
            </w:pPr>
          </w:p>
          <w:p w:rsidR="007245DF" w:rsidRDefault="007245DF" w:rsidP="007245DF">
            <w:pPr>
              <w:jc w:val="center"/>
            </w:pPr>
          </w:p>
          <w:p w:rsidR="007245DF" w:rsidRDefault="007245DF" w:rsidP="007245DF">
            <w:pPr>
              <w:jc w:val="center"/>
            </w:pPr>
            <w:r>
              <w:t>……………………………………………………………….</w:t>
            </w:r>
          </w:p>
          <w:p w:rsidR="007245DF" w:rsidRDefault="007245DF" w:rsidP="007245DF">
            <w:pPr>
              <w:jc w:val="center"/>
            </w:pPr>
            <w:proofErr w:type="gramStart"/>
            <w:r>
              <w:t>ředitel(</w:t>
            </w:r>
            <w:proofErr w:type="spellStart"/>
            <w:r>
              <w:t>ka</w:t>
            </w:r>
            <w:proofErr w:type="spellEnd"/>
            <w:proofErr w:type="gramEnd"/>
            <w:r>
              <w:t>)</w:t>
            </w:r>
          </w:p>
        </w:tc>
        <w:tc>
          <w:tcPr>
            <w:tcW w:w="7072" w:type="dxa"/>
          </w:tcPr>
          <w:p w:rsidR="007245DF" w:rsidRDefault="007245DF" w:rsidP="007245DF">
            <w:pPr>
              <w:jc w:val="center"/>
            </w:pPr>
          </w:p>
          <w:p w:rsidR="007245DF" w:rsidRDefault="007245DF" w:rsidP="007245DF">
            <w:pPr>
              <w:jc w:val="center"/>
            </w:pPr>
          </w:p>
          <w:p w:rsidR="007245DF" w:rsidRDefault="007245DF" w:rsidP="007245DF">
            <w:pPr>
              <w:jc w:val="center"/>
            </w:pPr>
            <w:r>
              <w:t>…………………………………………………</w:t>
            </w:r>
          </w:p>
          <w:p w:rsidR="007245DF" w:rsidRDefault="007245DF" w:rsidP="007245DF">
            <w:pPr>
              <w:jc w:val="center"/>
            </w:pPr>
            <w:r>
              <w:t xml:space="preserve">třídní </w:t>
            </w:r>
            <w:proofErr w:type="gramStart"/>
            <w:r>
              <w:t>učitel(</w:t>
            </w:r>
            <w:proofErr w:type="spellStart"/>
            <w:r>
              <w:t>ka</w:t>
            </w:r>
            <w:proofErr w:type="spellEnd"/>
            <w:proofErr w:type="gramEnd"/>
            <w:r>
              <w:t>)</w:t>
            </w:r>
          </w:p>
        </w:tc>
      </w:tr>
    </w:tbl>
    <w:p w:rsidR="00A45DBB" w:rsidRDefault="00A45DBB" w:rsidP="007245DF">
      <w:pPr>
        <w:jc w:val="center"/>
      </w:pPr>
    </w:p>
    <w:sectPr w:rsidR="00A45DBB" w:rsidSect="007245D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B"/>
    <w:rsid w:val="002E53A9"/>
    <w:rsid w:val="0037600D"/>
    <w:rsid w:val="003C2567"/>
    <w:rsid w:val="004768F1"/>
    <w:rsid w:val="00647563"/>
    <w:rsid w:val="00673109"/>
    <w:rsid w:val="007245DF"/>
    <w:rsid w:val="009276EB"/>
    <w:rsid w:val="00952D62"/>
    <w:rsid w:val="009D3391"/>
    <w:rsid w:val="00A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BB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45DBB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A45DBB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A45DBB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A45DBB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A45DBB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A45DBB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DBB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45DBB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A45DBB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A45DBB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A45DBB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A45DBB"/>
    <w:rPr>
      <w:rFonts w:ascii="Tahoma" w:eastAsia="Times New Roman" w:hAnsi="Tahoma" w:cs="Times New Roman"/>
      <w:sz w:val="40"/>
      <w:szCs w:val="20"/>
      <w:lang w:eastAsia="ar-SA"/>
    </w:rPr>
  </w:style>
  <w:style w:type="table" w:styleId="Mkatabulky">
    <w:name w:val="Table Grid"/>
    <w:basedOn w:val="Normlntabulka"/>
    <w:uiPriority w:val="59"/>
    <w:rsid w:val="009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BB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45DBB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A45DBB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A45DBB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A45DBB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A45DBB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A45DBB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5DBB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45DBB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A45DBB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A45DBB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A45DBB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A45DBB"/>
    <w:rPr>
      <w:rFonts w:ascii="Tahoma" w:eastAsia="Times New Roman" w:hAnsi="Tahoma" w:cs="Times New Roman"/>
      <w:sz w:val="40"/>
      <w:szCs w:val="20"/>
      <w:lang w:eastAsia="ar-SA"/>
    </w:rPr>
  </w:style>
  <w:style w:type="table" w:styleId="Mkatabulky">
    <w:name w:val="Table Grid"/>
    <w:basedOn w:val="Normlntabulka"/>
    <w:uiPriority w:val="59"/>
    <w:rsid w:val="009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2020-08-26T08:59:00Z</cp:lastPrinted>
  <dcterms:created xsi:type="dcterms:W3CDTF">2020-08-26T09:01:00Z</dcterms:created>
  <dcterms:modified xsi:type="dcterms:W3CDTF">2020-08-31T06:08:00Z</dcterms:modified>
</cp:coreProperties>
</file>