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A" w:rsidRPr="00AC75F0" w:rsidRDefault="00DF4C5A" w:rsidP="00AC75F0">
      <w:pPr>
        <w:pStyle w:val="Nadpis3"/>
      </w:pPr>
      <w:bookmarkStart w:id="0" w:name="_Toc16891876"/>
      <w:proofErr w:type="spellStart"/>
      <w:r w:rsidRPr="00AC75F0">
        <w:t>Libecajt</w:t>
      </w:r>
      <w:r w:rsidR="00AC75F0">
        <w:t>ovi</w:t>
      </w:r>
      <w:proofErr w:type="spellEnd"/>
      <w:r w:rsidRPr="00AC75F0">
        <w:t xml:space="preserve"> a jeho početní operace</w:t>
      </w:r>
      <w:bookmarkEnd w:id="0"/>
    </w:p>
    <w:p w:rsidR="00DF4C5A" w:rsidRDefault="00DF4C5A" w:rsidP="00DF4C5A">
      <w:pPr>
        <w:jc w:val="both"/>
        <w:rPr>
          <w:rFonts w:ascii="Wingdings" w:hAnsi="Wingdings" w:cs="Wingdings"/>
          <w:color w:val="000000"/>
        </w:rPr>
      </w:pPr>
    </w:p>
    <w:p w:rsidR="00DF4C5A" w:rsidRPr="00AC75F0" w:rsidRDefault="00DF4C5A" w:rsidP="00AC75F0">
      <w:pPr>
        <w:jc w:val="center"/>
        <w:rPr>
          <w:rFonts w:cs="Times New Roman"/>
          <w:b/>
          <w:sz w:val="36"/>
          <w:szCs w:val="36"/>
        </w:rPr>
      </w:pPr>
      <w:r w:rsidRPr="00AC75F0">
        <w:rPr>
          <w:rFonts w:ascii="Wingdings" w:hAnsi="Wingdings" w:cs="Wingdings"/>
          <w:color w:val="000000"/>
          <w:sz w:val="36"/>
          <w:szCs w:val="36"/>
        </w:rPr>
        <w:t></w:t>
      </w:r>
      <w:r w:rsidRPr="00AC75F0">
        <w:rPr>
          <w:rFonts w:cs="Times New Roman"/>
          <w:b/>
          <w:sz w:val="36"/>
          <w:szCs w:val="36"/>
        </w:rPr>
        <w:t>Odčítání do 10 (bomba styl)</w:t>
      </w:r>
      <w:bookmarkStart w:id="1" w:name="_GoBack"/>
      <w:bookmarkEnd w:id="1"/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6E6738C6" wp14:editId="08F9E6D7">
            <wp:extent cx="2179122" cy="1634343"/>
            <wp:effectExtent l="0" t="0" r="0" b="4445"/>
            <wp:docPr id="8" name="Obrázek 8" descr="C:\Users\Jituška\Desktop\IMG_20190427_16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uška\Desktop\IMG_20190427_165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85" cy="16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i/>
          <w:sz w:val="24"/>
          <w:szCs w:val="24"/>
        </w:rPr>
      </w:pPr>
      <w:bookmarkStart w:id="2" w:name="_Toc16273051"/>
      <w:r w:rsidRPr="00587EDD">
        <w:rPr>
          <w:i/>
          <w:sz w:val="24"/>
          <w:szCs w:val="24"/>
        </w:rPr>
        <w:t>Odčítání do 10 (bomba styl)</w:t>
      </w:r>
      <w:bookmarkEnd w:id="2"/>
    </w:p>
    <w:p w:rsidR="00DF4C5A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P</w:t>
      </w:r>
      <w:r w:rsidRPr="00F70EE9">
        <w:rPr>
          <w:rFonts w:cs="Times New Roman"/>
        </w:rPr>
        <w:t>od číslem 9 znázornit devět koleček a pod číslem 6 znázorníme šest koleček. Následně škrtáme menší z čísel.</w:t>
      </w:r>
    </w:p>
    <w:p w:rsidR="00DF4C5A" w:rsidRPr="00F70EE9" w:rsidRDefault="00DF4C5A" w:rsidP="00DF4C5A">
      <w:pPr>
        <w:jc w:val="both"/>
        <w:rPr>
          <w:rFonts w:cs="Times New Roman"/>
        </w:rPr>
      </w:pP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76197096" wp14:editId="49012A52">
            <wp:extent cx="2107870" cy="1580903"/>
            <wp:effectExtent l="0" t="0" r="6985" b="635"/>
            <wp:docPr id="12" name="Obrázek 12" descr="C:\Users\Jituška\AppData\Local\Microsoft\Windows\INetCache\Content.Word\IMG_20190427_17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tuška\AppData\Local\Microsoft\Windows\INetCache\Content.Word\IMG_20190427_170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8415" cy="158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i/>
          <w:sz w:val="24"/>
          <w:szCs w:val="24"/>
        </w:rPr>
      </w:pPr>
      <w:bookmarkStart w:id="3" w:name="_Toc16273052"/>
      <w:r w:rsidRPr="00587EDD">
        <w:rPr>
          <w:i/>
          <w:sz w:val="24"/>
          <w:szCs w:val="24"/>
        </w:rPr>
        <w:t>př. 10 – 9</w:t>
      </w:r>
      <w:bookmarkEnd w:id="3"/>
    </w:p>
    <w:p w:rsidR="00DF4C5A" w:rsidRPr="00C51101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P</w:t>
      </w:r>
      <w:r w:rsidRPr="009B20AA">
        <w:rPr>
          <w:rFonts w:cs="Times New Roman"/>
        </w:rPr>
        <w:t>od číslem 10 znázorníme deset koleček a pod číslem 9 znázorníme devět koleček. Následně škrtáme stejné řady. První řada s pěti kolečky a druhou řadu se čtyřmi. Pod číslem 10 nám zbyde jedno kolečko. Výsledek je 1 a dvakrát podtrhneme.</w:t>
      </w:r>
    </w:p>
    <w:p w:rsidR="00DF4C5A" w:rsidRDefault="00DF4C5A" w:rsidP="00DF4C5A">
      <w:pPr>
        <w:jc w:val="both"/>
        <w:rPr>
          <w:rFonts w:cs="Times New Roman"/>
          <w:b/>
        </w:rPr>
      </w:pPr>
    </w:p>
    <w:p w:rsidR="00DF4C5A" w:rsidRDefault="00DF4C5A" w:rsidP="00DF4C5A">
      <w:pPr>
        <w:jc w:val="both"/>
        <w:rPr>
          <w:rFonts w:cs="Times New Roman"/>
          <w:b/>
        </w:rPr>
      </w:pPr>
    </w:p>
    <w:p w:rsidR="00DF4C5A" w:rsidRDefault="00DF4C5A" w:rsidP="00DF4C5A">
      <w:pPr>
        <w:jc w:val="both"/>
        <w:rPr>
          <w:rFonts w:cs="Times New Roman"/>
          <w:b/>
        </w:rPr>
      </w:pPr>
    </w:p>
    <w:p w:rsidR="00DF4C5A" w:rsidRDefault="00DF4C5A" w:rsidP="00DF4C5A">
      <w:pPr>
        <w:jc w:val="both"/>
        <w:rPr>
          <w:rFonts w:cs="Times New Roman"/>
          <w:b/>
        </w:rPr>
      </w:pPr>
    </w:p>
    <w:p w:rsidR="00DF4C5A" w:rsidRDefault="00DF4C5A" w:rsidP="00DF4C5A">
      <w:pPr>
        <w:jc w:val="both"/>
        <w:rPr>
          <w:rFonts w:cs="Times New Roman"/>
          <w:b/>
        </w:rPr>
      </w:pPr>
    </w:p>
    <w:p w:rsidR="00DF4C5A" w:rsidRDefault="00DF4C5A" w:rsidP="00DF4C5A">
      <w:pPr>
        <w:jc w:val="both"/>
        <w:rPr>
          <w:rFonts w:cs="Times New Roman"/>
          <w:b/>
        </w:rPr>
      </w:pPr>
    </w:p>
    <w:p w:rsidR="00DF4C5A" w:rsidRPr="009B20AA" w:rsidRDefault="00DF4C5A" w:rsidP="00AC75F0">
      <w:pPr>
        <w:jc w:val="center"/>
        <w:rPr>
          <w:rFonts w:cs="Times New Roman"/>
          <w:b/>
        </w:rPr>
      </w:pPr>
      <w:r>
        <w:rPr>
          <w:rFonts w:ascii="Wingdings" w:hAnsi="Wingdings" w:cs="Wingdings"/>
          <w:color w:val="000000"/>
        </w:rPr>
        <w:t></w:t>
      </w:r>
      <w:r w:rsidRPr="00AC75F0">
        <w:rPr>
          <w:rFonts w:cs="Times New Roman"/>
          <w:b/>
          <w:sz w:val="52"/>
          <w:szCs w:val="52"/>
        </w:rPr>
        <w:t>Sčítání do 10</w:t>
      </w:r>
    </w:p>
    <w:p w:rsidR="00DF4C5A" w:rsidRPr="009B20AA" w:rsidRDefault="00DF4C5A" w:rsidP="00DF4C5A">
      <w:pPr>
        <w:jc w:val="both"/>
        <w:rPr>
          <w:rFonts w:cs="Times New Roman"/>
        </w:rPr>
      </w:pPr>
      <w:r w:rsidRPr="009B20AA">
        <w:rPr>
          <w:rFonts w:cs="Times New Roman"/>
        </w:rPr>
        <w:t>Můžeme použít kolečka.</w:t>
      </w: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4CC160FB" wp14:editId="31B26B2E">
            <wp:extent cx="2107870" cy="1580678"/>
            <wp:effectExtent l="0" t="0" r="6985" b="63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65" cy="157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i/>
          <w:sz w:val="24"/>
          <w:szCs w:val="24"/>
        </w:rPr>
      </w:pPr>
      <w:bookmarkStart w:id="4" w:name="_Toc16273053"/>
      <w:r w:rsidRPr="00587EDD">
        <w:rPr>
          <w:i/>
          <w:sz w:val="24"/>
          <w:szCs w:val="24"/>
        </w:rPr>
        <w:t>př. 7 + 2</w:t>
      </w:r>
      <w:bookmarkEnd w:id="4"/>
    </w:p>
    <w:p w:rsidR="00DF4C5A" w:rsidRPr="009B20AA" w:rsidRDefault="00DF4C5A" w:rsidP="00DF4C5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P</w:t>
      </w:r>
      <w:r w:rsidRPr="009B20AA">
        <w:rPr>
          <w:rFonts w:cs="Times New Roman"/>
        </w:rPr>
        <w:t xml:space="preserve">ostupy se dají uplatnit v začátcích, kdy žák užívá k početním operacím prsty </w:t>
      </w:r>
      <w:r>
        <w:rPr>
          <w:rFonts w:cs="Times New Roman"/>
        </w:rPr>
        <w:t>na</w:t>
      </w:r>
      <w:r w:rsidRPr="009B20AA">
        <w:rPr>
          <w:rFonts w:cs="Times New Roman"/>
        </w:rPr>
        <w:t xml:space="preserve"> rukách. Znázornění koleček je pro žáka přehledné. Velmi důležité je dbát úpravy. Kolečka musí být pod kolečky.</w:t>
      </w:r>
    </w:p>
    <w:p w:rsidR="00DF4C5A" w:rsidRPr="009B20AA" w:rsidRDefault="00DF4C5A" w:rsidP="00DF4C5A">
      <w:pPr>
        <w:spacing w:after="0"/>
        <w:jc w:val="both"/>
        <w:rPr>
          <w:rFonts w:cs="Times New Roman"/>
        </w:rPr>
      </w:pPr>
    </w:p>
    <w:p w:rsidR="00DF4C5A" w:rsidRPr="009B20AA" w:rsidRDefault="00DF4C5A" w:rsidP="00AC75F0">
      <w:pPr>
        <w:jc w:val="center"/>
        <w:rPr>
          <w:rFonts w:cs="Times New Roman"/>
          <w:b/>
        </w:rPr>
      </w:pPr>
      <w:r>
        <w:rPr>
          <w:rFonts w:ascii="Wingdings" w:hAnsi="Wingdings" w:cs="Wingdings"/>
          <w:color w:val="000000"/>
        </w:rPr>
        <w:t></w:t>
      </w:r>
      <w:r w:rsidRPr="00AC75F0">
        <w:rPr>
          <w:rFonts w:cs="Times New Roman"/>
          <w:b/>
          <w:sz w:val="44"/>
          <w:szCs w:val="44"/>
        </w:rPr>
        <w:t>Odčítání do 20 (rozklad)</w:t>
      </w:r>
    </w:p>
    <w:p w:rsidR="00DF4C5A" w:rsidRDefault="00DF4C5A" w:rsidP="00DF4C5A">
      <w:pPr>
        <w:keepNext/>
        <w:jc w:val="both"/>
      </w:pPr>
      <w:r w:rsidRPr="009B20AA">
        <w:rPr>
          <w:rFonts w:cs="Times New Roman"/>
          <w:b/>
          <w:noProof/>
          <w:lang w:eastAsia="cs-CZ"/>
        </w:rPr>
        <w:drawing>
          <wp:inline distT="0" distB="0" distL="0" distR="0" wp14:anchorId="24C69011" wp14:editId="7091932C">
            <wp:extent cx="1604655" cy="2139539"/>
            <wp:effectExtent l="0" t="635" r="0" b="0"/>
            <wp:docPr id="10" name="Obrázek 10" descr="C:\Users\Jituška\Desktop\Nová složka\IMG_20190427_16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tuška\Desktop\Nová složka\IMG_20190427_162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9189" cy="21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682BD7" w:rsidRDefault="00DF4C5A" w:rsidP="00DF4C5A">
      <w:pPr>
        <w:pStyle w:val="Titulek"/>
        <w:jc w:val="both"/>
        <w:rPr>
          <w:i/>
          <w:sz w:val="24"/>
          <w:szCs w:val="24"/>
        </w:rPr>
      </w:pPr>
      <w:bookmarkStart w:id="5" w:name="_Toc16273054"/>
      <w:r w:rsidRPr="00587EDD">
        <w:rPr>
          <w:i/>
          <w:sz w:val="24"/>
          <w:szCs w:val="24"/>
        </w:rPr>
        <w:t>př. 16 – 9</w:t>
      </w:r>
      <w:bookmarkEnd w:id="5"/>
    </w:p>
    <w:p w:rsidR="00DF4C5A" w:rsidRPr="009B20AA" w:rsidRDefault="00DF4C5A" w:rsidP="00DF4C5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>Příklad (16 – 9) = rozložíme obě čísla. Číslo 16 na 10 a 6 a číslo 9 na 6 a 3.</w:t>
      </w:r>
    </w:p>
    <w:p w:rsidR="00DF4C5A" w:rsidRPr="00587EDD" w:rsidRDefault="00DF4C5A" w:rsidP="00DF4C5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>Vše je znázorněno. Žák vidí</w:t>
      </w:r>
      <w:r>
        <w:rPr>
          <w:rFonts w:cs="Times New Roman"/>
        </w:rPr>
        <w:t>,</w:t>
      </w:r>
      <w:r w:rsidRPr="009B20AA">
        <w:rPr>
          <w:rFonts w:cs="Times New Roman"/>
        </w:rPr>
        <w:t xml:space="preserve"> lépe uvědomuje, jak postupovat. Důležité je, že obě čísla uprostřed musí být vždy stejná. </w:t>
      </w:r>
      <w:r>
        <w:rPr>
          <w:rFonts w:cs="Times New Roman"/>
        </w:rPr>
        <w:t xml:space="preserve">Následně </w:t>
      </w:r>
      <w:r w:rsidRPr="009B20AA">
        <w:rPr>
          <w:rFonts w:cs="Times New Roman"/>
        </w:rPr>
        <w:t>se škrtají. Říkáme si, že dvojčata odlétají na dovolenou. Zbylá čísla se odečtou.</w:t>
      </w: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lastRenderedPageBreak/>
        <w:drawing>
          <wp:inline distT="0" distB="0" distL="0" distR="0" wp14:anchorId="1BC7E544" wp14:editId="5EB312EE">
            <wp:extent cx="2167246" cy="1625435"/>
            <wp:effectExtent l="0" t="0" r="5080" b="0"/>
            <wp:docPr id="14" name="Obrázek 14" descr="C:\Users\Jituška\AppData\Local\Microsoft\Windows\INetCache\Content.Word\IMG_20190428_09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tuška\AppData\Local\Microsoft\Windows\INetCache\Content.Word\IMG_20190428_092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80" cy="16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b w:val="0"/>
          <w:i/>
          <w:sz w:val="24"/>
          <w:szCs w:val="24"/>
        </w:rPr>
      </w:pPr>
      <w:bookmarkStart w:id="6" w:name="_Toc16273055"/>
      <w:r w:rsidRPr="00587EDD">
        <w:rPr>
          <w:i/>
          <w:sz w:val="24"/>
          <w:szCs w:val="24"/>
        </w:rPr>
        <w:t>př. 12 – 5</w:t>
      </w:r>
      <w:bookmarkEnd w:id="6"/>
    </w:p>
    <w:p w:rsidR="00DF4C5A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 xml:space="preserve">Žáci přesně vidí návod, jak má s příkladem tohoto typu naložit. </w:t>
      </w:r>
      <w:r>
        <w:rPr>
          <w:rFonts w:cs="Times New Roman"/>
        </w:rPr>
        <w:t>V</w:t>
      </w:r>
      <w:r w:rsidRPr="009B20AA">
        <w:rPr>
          <w:rFonts w:cs="Times New Roman"/>
        </w:rPr>
        <w:t>ýhodou je, že mohou vidět, kde udělali chybu.</w:t>
      </w:r>
    </w:p>
    <w:p w:rsidR="00DF4C5A" w:rsidRPr="009B20AA" w:rsidRDefault="00DF4C5A" w:rsidP="00DF4C5A">
      <w:pPr>
        <w:jc w:val="both"/>
        <w:rPr>
          <w:rFonts w:cs="Times New Roman"/>
        </w:rPr>
      </w:pPr>
    </w:p>
    <w:p w:rsidR="00DF4C5A" w:rsidRPr="009B20AA" w:rsidRDefault="00DF4C5A" w:rsidP="00AC75F0">
      <w:pPr>
        <w:jc w:val="center"/>
        <w:rPr>
          <w:rFonts w:cs="Times New Roman"/>
        </w:rPr>
      </w:pPr>
      <w:r>
        <w:rPr>
          <w:rFonts w:ascii="Wingdings" w:hAnsi="Wingdings" w:cs="Wingdings"/>
          <w:color w:val="000000"/>
        </w:rPr>
        <w:t></w:t>
      </w:r>
      <w:r w:rsidRPr="00AC75F0">
        <w:rPr>
          <w:rFonts w:cs="Times New Roman"/>
          <w:b/>
          <w:sz w:val="44"/>
          <w:szCs w:val="44"/>
        </w:rPr>
        <w:t>Sčítání do 20 (jedničkový systém)</w:t>
      </w: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16EA1B44" wp14:editId="2E24BB46">
            <wp:extent cx="1624692" cy="2166256"/>
            <wp:effectExtent l="0" t="4128" r="0" b="0"/>
            <wp:docPr id="15" name="Obrázek 15" descr="C:\Users\Jituška\AppData\Local\Microsoft\Windows\INetCache\Content.Word\IMG_20190428_09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tuška\AppData\Local\Microsoft\Windows\INetCache\Content.Word\IMG_20190428_093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8476" cy="217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b w:val="0"/>
          <w:i/>
          <w:sz w:val="24"/>
          <w:szCs w:val="24"/>
        </w:rPr>
      </w:pPr>
      <w:bookmarkStart w:id="7" w:name="_Toc16273056"/>
      <w:r w:rsidRPr="00587EDD">
        <w:rPr>
          <w:i/>
          <w:sz w:val="24"/>
          <w:szCs w:val="24"/>
        </w:rPr>
        <w:t>př. 9 + 10</w:t>
      </w:r>
      <w:bookmarkEnd w:id="7"/>
    </w:p>
    <w:p w:rsidR="00DF4C5A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9B20AA">
        <w:rPr>
          <w:rFonts w:cs="Times New Roman"/>
        </w:rPr>
        <w:t>Když si něco půjčím, musím to i vrátit. Z čísla 10 si půjčím jedničku a tu vrátím pod číslo 9. Na tomto příkladu se žáci</w:t>
      </w:r>
      <w:r>
        <w:rPr>
          <w:rFonts w:cs="Times New Roman"/>
        </w:rPr>
        <w:t xml:space="preserve"> seznamují se zápornými čísly. P</w:t>
      </w:r>
      <w:r w:rsidRPr="009B20AA">
        <w:rPr>
          <w:rFonts w:cs="Times New Roman"/>
        </w:rPr>
        <w:t xml:space="preserve">ostupně učí sčítat </w:t>
      </w:r>
      <w:r>
        <w:rPr>
          <w:rFonts w:cs="Times New Roman"/>
        </w:rPr>
        <w:t>i odčítat</w:t>
      </w:r>
      <w:r w:rsidRPr="009B20AA">
        <w:rPr>
          <w:rFonts w:cs="Times New Roman"/>
        </w:rPr>
        <w:t xml:space="preserve"> čísla pod sebou.</w:t>
      </w:r>
      <w:r>
        <w:rPr>
          <w:rFonts w:cs="Times New Roman"/>
        </w:rPr>
        <w:t xml:space="preserve"> </w:t>
      </w:r>
      <w:r w:rsidRPr="00B0088E">
        <w:rPr>
          <w:rFonts w:cs="Times New Roman"/>
        </w:rPr>
        <w:t>Může si půjčit číslo dva i čtyři. Žák má zde relativní svobodu.</w:t>
      </w:r>
    </w:p>
    <w:p w:rsidR="00DF4C5A" w:rsidRPr="00B0088E" w:rsidRDefault="00DF4C5A" w:rsidP="00DF4C5A">
      <w:pPr>
        <w:jc w:val="both"/>
        <w:rPr>
          <w:rFonts w:cs="Times New Roman"/>
        </w:rPr>
      </w:pP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52312F6A" wp14:editId="43F4DE2F">
            <wp:extent cx="2167246" cy="1625435"/>
            <wp:effectExtent l="0" t="0" r="5080" b="0"/>
            <wp:docPr id="16" name="Obrázek 16" descr="C:\Users\Jituška\AppData\Local\Microsoft\Windows\INetCache\Content.Word\IMG_20190428_09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tuška\AppData\Local\Microsoft\Windows\INetCache\Content.Word\IMG_20190428_0942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66" cy="16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i/>
          <w:sz w:val="24"/>
          <w:szCs w:val="24"/>
        </w:rPr>
      </w:pPr>
      <w:bookmarkStart w:id="8" w:name="_Toc16273057"/>
      <w:r w:rsidRPr="00587EDD">
        <w:rPr>
          <w:i/>
          <w:sz w:val="24"/>
          <w:szCs w:val="24"/>
        </w:rPr>
        <w:t>př. 8 + 6</w:t>
      </w:r>
      <w:bookmarkEnd w:id="8"/>
    </w:p>
    <w:p w:rsidR="00DF4C5A" w:rsidRPr="00612583" w:rsidRDefault="00DF4C5A" w:rsidP="00DF4C5A">
      <w:pPr>
        <w:jc w:val="both"/>
        <w:rPr>
          <w:rFonts w:cs="Times New Roman"/>
          <w:b/>
          <w:i/>
        </w:rPr>
      </w:pPr>
    </w:p>
    <w:p w:rsidR="00DF4C5A" w:rsidRPr="00AC75F0" w:rsidRDefault="00DF4C5A" w:rsidP="00AC75F0">
      <w:pPr>
        <w:jc w:val="center"/>
        <w:rPr>
          <w:rFonts w:cs="Times New Roman"/>
          <w:b/>
          <w:sz w:val="44"/>
          <w:szCs w:val="44"/>
        </w:rPr>
      </w:pPr>
      <w:r w:rsidRPr="00AC75F0">
        <w:rPr>
          <w:rFonts w:ascii="Wingdings" w:hAnsi="Wingdings" w:cs="Wingdings"/>
          <w:color w:val="000000"/>
          <w:sz w:val="44"/>
          <w:szCs w:val="44"/>
        </w:rPr>
        <w:t></w:t>
      </w:r>
      <w:r w:rsidRPr="00AC75F0">
        <w:rPr>
          <w:rFonts w:cs="Times New Roman"/>
          <w:b/>
          <w:sz w:val="44"/>
          <w:szCs w:val="44"/>
        </w:rPr>
        <w:t>Sčítání dvouciferných čísel (pod sebou)</w:t>
      </w:r>
    </w:p>
    <w:p w:rsidR="00DF4C5A" w:rsidRDefault="00DF4C5A" w:rsidP="00DF4C5A">
      <w:pPr>
        <w:keepNext/>
        <w:jc w:val="both"/>
      </w:pPr>
      <w:r w:rsidRPr="009B20AA">
        <w:rPr>
          <w:rFonts w:eastAsiaTheme="minorEastAsia" w:cs="Times New Roman"/>
          <w:b/>
        </w:rPr>
        <w:br/>
      </w:r>
      <w:r w:rsidRPr="009B20AA">
        <w:rPr>
          <w:rFonts w:cs="Times New Roman"/>
          <w:noProof/>
          <w:lang w:eastAsia="cs-CZ"/>
        </w:rPr>
        <w:drawing>
          <wp:inline distT="0" distB="0" distL="0" distR="0" wp14:anchorId="23FC8166" wp14:editId="28FCF51B">
            <wp:extent cx="2161309" cy="1620981"/>
            <wp:effectExtent l="0" t="0" r="0" b="0"/>
            <wp:docPr id="17" name="Obrázek 17" descr="C:\Users\Jituška\AppData\Local\Microsoft\Windows\INetCache\Content.Word\IMG_20190428_1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ituška\AppData\Local\Microsoft\Windows\INetCache\Content.Word\IMG_20190428_1008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32" cy="162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4E2F1E" w:rsidRDefault="00DF4C5A" w:rsidP="00DF4C5A">
      <w:pPr>
        <w:pStyle w:val="Titulek"/>
        <w:jc w:val="both"/>
        <w:rPr>
          <w:rFonts w:cs="Times New Roman"/>
          <w:b w:val="0"/>
          <w:i/>
          <w:sz w:val="24"/>
          <w:szCs w:val="24"/>
        </w:rPr>
      </w:pPr>
      <w:bookmarkStart w:id="9" w:name="_Toc16273058"/>
      <w:r w:rsidRPr="004E2F1E">
        <w:rPr>
          <w:i/>
          <w:sz w:val="24"/>
          <w:szCs w:val="24"/>
        </w:rPr>
        <w:t>př. 15 + 13</w:t>
      </w:r>
      <w:bookmarkEnd w:id="9"/>
    </w:p>
    <w:p w:rsidR="00DF4C5A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9B20AA">
        <w:rPr>
          <w:rFonts w:cs="Times New Roman"/>
        </w:rPr>
        <w:t xml:space="preserve">Velký problém si rozdělíme. Pomoc nalezneme tzv. rozdělovací čáře. </w:t>
      </w:r>
      <w:r>
        <w:rPr>
          <w:rFonts w:cs="Times New Roman"/>
        </w:rPr>
        <w:t xml:space="preserve">                          </w:t>
      </w:r>
      <w:r w:rsidRPr="009B20AA">
        <w:rPr>
          <w:rFonts w:cs="Times New Roman"/>
        </w:rPr>
        <w:t xml:space="preserve">Mezi čísly 5 a 3, 1 a 1 znázorníme znaménko </w:t>
      </w:r>
      <w:r>
        <w:rPr>
          <w:rFonts w:cs="Times New Roman"/>
        </w:rPr>
        <w:t>plus</w:t>
      </w:r>
      <w:r w:rsidRPr="009B20AA">
        <w:rPr>
          <w:rFonts w:cs="Times New Roman"/>
        </w:rPr>
        <w:t xml:space="preserve">. Z důvodu, aby žák neopomenul znaménko. Šipka nahoru je velmi důležitá. Napovídá jak a odkud má žák počítat. </w:t>
      </w:r>
      <w:r>
        <w:rPr>
          <w:rFonts w:cs="Times New Roman"/>
        </w:rPr>
        <w:t xml:space="preserve">                                </w:t>
      </w:r>
      <w:r w:rsidRPr="009B20AA">
        <w:rPr>
          <w:rFonts w:cs="Times New Roman"/>
        </w:rPr>
        <w:t xml:space="preserve">První čísla </w:t>
      </w:r>
      <w:r>
        <w:rPr>
          <w:rFonts w:cs="Times New Roman"/>
        </w:rPr>
        <w:t>3 + 5 a následně 1 + 1</w:t>
      </w:r>
    </w:p>
    <w:p w:rsidR="00DF4C5A" w:rsidRPr="00D517FE" w:rsidRDefault="00DF4C5A" w:rsidP="00DF4C5A">
      <w:pPr>
        <w:jc w:val="both"/>
        <w:rPr>
          <w:rFonts w:cs="Times New Roman"/>
        </w:rPr>
      </w:pPr>
    </w:p>
    <w:p w:rsidR="00DF4C5A" w:rsidRPr="009B20AA" w:rsidRDefault="00DF4C5A" w:rsidP="00AC75F0">
      <w:pPr>
        <w:jc w:val="center"/>
        <w:rPr>
          <w:rFonts w:cs="Times New Roman"/>
        </w:rPr>
      </w:pPr>
      <w:r>
        <w:rPr>
          <w:rFonts w:ascii="Wingdings" w:hAnsi="Wingdings" w:cs="Wingdings"/>
          <w:color w:val="000000"/>
        </w:rPr>
        <w:t></w:t>
      </w:r>
      <w:r w:rsidRPr="00AC75F0">
        <w:rPr>
          <w:rFonts w:cs="Times New Roman"/>
          <w:b/>
          <w:sz w:val="44"/>
          <w:szCs w:val="44"/>
        </w:rPr>
        <w:t>Sčítání dvouciferných čísel</w:t>
      </w: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0B53D87D" wp14:editId="2AA4F86C">
            <wp:extent cx="1622652" cy="2163535"/>
            <wp:effectExtent l="0" t="3810" r="0" b="0"/>
            <wp:docPr id="18" name="Obrázek 18" descr="C:\Users\Jituška\AppData\Local\Microsoft\Windows\INetCache\Content.Word\IMG_20190428_10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ituška\AppData\Local\Microsoft\Windows\INetCache\Content.Word\IMG_20190428_1017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8835" cy="21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b w:val="0"/>
          <w:i/>
          <w:sz w:val="24"/>
          <w:szCs w:val="24"/>
        </w:rPr>
      </w:pPr>
      <w:bookmarkStart w:id="10" w:name="_Toc16273059"/>
      <w:r w:rsidRPr="00587EDD">
        <w:rPr>
          <w:i/>
          <w:sz w:val="24"/>
          <w:szCs w:val="24"/>
        </w:rPr>
        <w:t>př. 15/17</w:t>
      </w:r>
      <w:bookmarkEnd w:id="10"/>
    </w:p>
    <w:p w:rsidR="00DF4C5A" w:rsidRDefault="00DF4C5A" w:rsidP="00DF4C5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 xml:space="preserve">Vypadá to složitě, ale není. Zde se představuje úplný návod k použití. Postupujeme stejně jako v předešlém příkladu (15 + 13), jen v příkladu (15 + 17) se dostáváme přes desítku. Sečteme ( 7+5 ) a výsledek (12) znázorníme do kolečka.  </w:t>
      </w:r>
    </w:p>
    <w:p w:rsidR="00DF4C5A" w:rsidRPr="009B20AA" w:rsidRDefault="00DF4C5A" w:rsidP="00DF4C5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 xml:space="preserve">Číslo dva (jednotky) nám putuje </w:t>
      </w:r>
      <w:r>
        <w:rPr>
          <w:rFonts w:cs="Times New Roman"/>
        </w:rPr>
        <w:t>pod</w:t>
      </w:r>
      <w:r w:rsidRPr="009B20AA">
        <w:rPr>
          <w:rFonts w:cs="Times New Roman"/>
        </w:rPr>
        <w:t xml:space="preserve"> výsledek (7 a 5) a číslo jedna napíšeme nad jedničky (desítky).</w:t>
      </w:r>
    </w:p>
    <w:p w:rsidR="00DF4C5A" w:rsidRDefault="00DF4C5A" w:rsidP="00DF4C5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>Nás učili, že si máme jedničku držet, pamatovat. Ale někteří žáci si nedrží a nepamatují.</w:t>
      </w:r>
    </w:p>
    <w:p w:rsidR="00DF4C5A" w:rsidRPr="009B20AA" w:rsidRDefault="00DF4C5A" w:rsidP="00DF4C5A">
      <w:pPr>
        <w:spacing w:after="0"/>
        <w:jc w:val="both"/>
        <w:rPr>
          <w:rFonts w:cs="Times New Roman"/>
        </w:rPr>
      </w:pPr>
    </w:p>
    <w:p w:rsidR="00DF4C5A" w:rsidRPr="00AC75F0" w:rsidRDefault="00DF4C5A" w:rsidP="00AC75F0">
      <w:pPr>
        <w:jc w:val="center"/>
        <w:rPr>
          <w:rFonts w:cs="Times New Roman"/>
          <w:sz w:val="44"/>
          <w:szCs w:val="44"/>
        </w:rPr>
      </w:pPr>
      <w:r w:rsidRPr="00AC75F0">
        <w:rPr>
          <w:rFonts w:ascii="Wingdings" w:hAnsi="Wingdings" w:cs="Wingdings"/>
          <w:color w:val="000000"/>
          <w:sz w:val="44"/>
          <w:szCs w:val="44"/>
        </w:rPr>
        <w:t></w:t>
      </w:r>
      <w:r w:rsidRPr="00AC75F0">
        <w:rPr>
          <w:rFonts w:cs="Times New Roman"/>
          <w:b/>
          <w:sz w:val="44"/>
          <w:szCs w:val="44"/>
        </w:rPr>
        <w:t>Odčítání dvouciferných čísel</w:t>
      </w: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15DB05E1" wp14:editId="0E7D3686">
            <wp:extent cx="2149433" cy="1612075"/>
            <wp:effectExtent l="0" t="0" r="3810" b="7620"/>
            <wp:docPr id="19" name="Obrázek 19" descr="C:\Users\Jituška\AppData\Local\Microsoft\Windows\INetCache\Content.Word\IMG_20190428_10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ituška\AppData\Local\Microsoft\Windows\INetCache\Content.Word\IMG_20190428_1030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66" cy="16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b w:val="0"/>
          <w:i/>
          <w:sz w:val="24"/>
          <w:szCs w:val="24"/>
        </w:rPr>
      </w:pPr>
      <w:bookmarkStart w:id="11" w:name="_Toc16273060"/>
      <w:r w:rsidRPr="00587EDD">
        <w:rPr>
          <w:i/>
          <w:sz w:val="24"/>
          <w:szCs w:val="24"/>
        </w:rPr>
        <w:t>př. - 34/12</w:t>
      </w:r>
      <w:bookmarkEnd w:id="11"/>
    </w:p>
    <w:p w:rsidR="00DF4C5A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>Zásadní je šipka, která nám určuje směr počítání. (4 – 2) a následně (3 – 1)</w:t>
      </w:r>
    </w:p>
    <w:p w:rsidR="00DF4C5A" w:rsidRPr="00587EDD" w:rsidRDefault="00DF4C5A" w:rsidP="00DF4C5A">
      <w:pPr>
        <w:jc w:val="both"/>
        <w:rPr>
          <w:rFonts w:cs="Times New Roman"/>
        </w:rPr>
      </w:pPr>
    </w:p>
    <w:p w:rsidR="00DF4C5A" w:rsidRPr="009B20AA" w:rsidRDefault="00DF4C5A" w:rsidP="00DF4C5A">
      <w:pPr>
        <w:jc w:val="both"/>
        <w:rPr>
          <w:rFonts w:cs="Times New Roman"/>
          <w:b/>
        </w:rPr>
      </w:pPr>
      <w:r w:rsidRPr="00CB2598">
        <w:rPr>
          <w:rFonts w:ascii="Wingdings" w:hAnsi="Wingdings" w:cs="Wingdings"/>
          <w:color w:val="000000"/>
        </w:rPr>
        <w:t></w:t>
      </w:r>
      <w:r>
        <w:rPr>
          <w:rFonts w:ascii="Wingdings" w:hAnsi="Wingdings" w:cs="Wingdings"/>
          <w:color w:val="000000"/>
        </w:rPr>
        <w:t></w:t>
      </w:r>
      <w:r w:rsidRPr="009B20AA">
        <w:rPr>
          <w:rFonts w:cs="Times New Roman"/>
          <w:b/>
        </w:rPr>
        <w:t>Odčítání dvouciferných čísel</w:t>
      </w: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74A1657A" wp14:editId="6EBEFF5D">
            <wp:extent cx="2185059" cy="1638795"/>
            <wp:effectExtent l="0" t="0" r="5715" b="0"/>
            <wp:docPr id="20" name="Obrázek 20" descr="C:\Users\Jituška\AppData\Local\Microsoft\Windows\INetCache\Content.Word\IMG_20190428_10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ituška\AppData\Local\Microsoft\Windows\INetCache\Content.Word\IMG_20190428_1037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04" cy="16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b w:val="0"/>
          <w:i/>
          <w:sz w:val="24"/>
          <w:szCs w:val="24"/>
        </w:rPr>
      </w:pPr>
      <w:bookmarkStart w:id="12" w:name="_Toc16273061"/>
      <w:r w:rsidRPr="00587EDD">
        <w:rPr>
          <w:i/>
          <w:sz w:val="24"/>
          <w:szCs w:val="24"/>
        </w:rPr>
        <w:t>př. - 42/18</w:t>
      </w:r>
      <w:bookmarkEnd w:id="12"/>
    </w:p>
    <w:p w:rsidR="00DF4C5A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9B20AA">
        <w:rPr>
          <w:rFonts w:cs="Times New Roman"/>
        </w:rPr>
        <w:t xml:space="preserve">Postupujeme dle návodu. Šipka nám určuje, že máme počítat (2 – 8) což nemůžeme. Pravidlo slabší, menší číslo se nemůže utkat v mínusovém boji proti číslo většímu. </w:t>
      </w:r>
      <w:r>
        <w:rPr>
          <w:rFonts w:cs="Times New Roman"/>
        </w:rPr>
        <w:t>P</w:t>
      </w:r>
      <w:r w:rsidRPr="009B20AA">
        <w:rPr>
          <w:rFonts w:cs="Times New Roman"/>
        </w:rPr>
        <w:t xml:space="preserve">omůže řád desítek a propůjčí tomuto číslu svou jednu desítku a z malého čísla (2) se rázem stane číslo (12). V klidu můžeme začít počítat (12 – 8). Pozor pravidlo, zda si něco půjčím, musím to i vrátit. Vracíme jedničku, znázorníme do kolečka. I hned si sečteme číslo počítané s číslem vráceným (1 + 1) a výsledek znázorníme do čtverečku. Můžeme odčítat (4 – 2). </w:t>
      </w:r>
    </w:p>
    <w:p w:rsidR="00DF4C5A" w:rsidRDefault="00DF4C5A" w:rsidP="00DF4C5A">
      <w:pPr>
        <w:jc w:val="both"/>
        <w:rPr>
          <w:rFonts w:cs="Times New Roman"/>
        </w:rPr>
      </w:pPr>
    </w:p>
    <w:p w:rsidR="00DF4C5A" w:rsidRDefault="00DF4C5A" w:rsidP="00DF4C5A">
      <w:pPr>
        <w:jc w:val="both"/>
        <w:rPr>
          <w:rFonts w:cs="Times New Roman"/>
        </w:rPr>
      </w:pPr>
    </w:p>
    <w:p w:rsidR="00DF4C5A" w:rsidRDefault="00DF4C5A" w:rsidP="00DF4C5A">
      <w:pPr>
        <w:jc w:val="both"/>
        <w:rPr>
          <w:rFonts w:cs="Times New Roman"/>
        </w:rPr>
      </w:pPr>
    </w:p>
    <w:p w:rsidR="00DF4C5A" w:rsidRDefault="00DF4C5A" w:rsidP="00DF4C5A">
      <w:pPr>
        <w:jc w:val="both"/>
        <w:rPr>
          <w:rFonts w:cs="Times New Roman"/>
        </w:rPr>
      </w:pPr>
    </w:p>
    <w:p w:rsidR="00DF4C5A" w:rsidRDefault="00DF4C5A" w:rsidP="00DF4C5A">
      <w:pPr>
        <w:jc w:val="both"/>
        <w:rPr>
          <w:rFonts w:cs="Times New Roman"/>
        </w:rPr>
      </w:pPr>
    </w:p>
    <w:p w:rsidR="00DF4C5A" w:rsidRPr="00AC75F0" w:rsidRDefault="00DF4C5A" w:rsidP="00AC75F0">
      <w:pPr>
        <w:jc w:val="center"/>
        <w:rPr>
          <w:rFonts w:cs="Times New Roman"/>
          <w:b/>
          <w:sz w:val="48"/>
          <w:szCs w:val="48"/>
        </w:rPr>
      </w:pPr>
      <w:r w:rsidRPr="00AC75F0">
        <w:rPr>
          <w:rFonts w:ascii="Wingdings" w:hAnsi="Wingdings" w:cs="Wingdings"/>
          <w:color w:val="000000"/>
          <w:sz w:val="48"/>
          <w:szCs w:val="48"/>
        </w:rPr>
        <w:t></w:t>
      </w:r>
      <w:r w:rsidRPr="00AC75F0">
        <w:rPr>
          <w:rFonts w:cs="Times New Roman"/>
          <w:b/>
          <w:sz w:val="48"/>
          <w:szCs w:val="48"/>
        </w:rPr>
        <w:t>Násobení</w:t>
      </w: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30579157" wp14:editId="2A6F8881">
            <wp:extent cx="2116667" cy="1587500"/>
            <wp:effectExtent l="0" t="0" r="0" b="0"/>
            <wp:docPr id="21" name="Obrázek 21" descr="C:\Users\Jituška\AppData\Local\Microsoft\Windows\INetCache\Content.Word\IMG_20190428_11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ituška\AppData\Local\Microsoft\Windows\INetCache\Content.Word\IMG_20190428_1104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12" cy="15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b w:val="0"/>
          <w:i/>
          <w:sz w:val="24"/>
          <w:szCs w:val="24"/>
        </w:rPr>
      </w:pPr>
      <w:bookmarkStart w:id="13" w:name="_Toc16273062"/>
      <w:r w:rsidRPr="00587EDD">
        <w:rPr>
          <w:i/>
          <w:sz w:val="24"/>
          <w:szCs w:val="24"/>
        </w:rPr>
        <w:t>př. 6 × 4</w:t>
      </w:r>
      <w:bookmarkEnd w:id="13"/>
    </w:p>
    <w:p w:rsidR="00DF4C5A" w:rsidRDefault="00DF4C5A" w:rsidP="00DF4C5A">
      <w:pPr>
        <w:jc w:val="both"/>
        <w:rPr>
          <w:rFonts w:eastAsiaTheme="minorEastAsia" w:cs="Times New Roman"/>
        </w:rPr>
      </w:pPr>
      <w:r>
        <w:rPr>
          <w:rFonts w:cs="Times New Roman"/>
        </w:rPr>
        <w:t xml:space="preserve">     </w:t>
      </w:r>
      <w:r w:rsidRPr="009B20AA">
        <w:rPr>
          <w:rFonts w:cs="Times New Roman"/>
        </w:rPr>
        <w:t xml:space="preserve">Při násobení je nám jedno, zda násobíme (6 </w:t>
      </w:r>
      <m:oMath>
        <m:r>
          <w:rPr>
            <w:rFonts w:ascii="Cambria Math" w:hAnsi="Cambria Math" w:cs="Times New Roman"/>
          </w:rPr>
          <m:t>×</m:t>
        </m:r>
      </m:oMath>
      <w:r w:rsidRPr="009B20AA">
        <w:rPr>
          <w:rFonts w:eastAsiaTheme="minorEastAsia" w:cs="Times New Roman"/>
        </w:rPr>
        <w:t xml:space="preserve"> 4 nebo </w:t>
      </w:r>
      <w:r w:rsidRPr="009B20AA">
        <w:rPr>
          <w:rFonts w:cs="Times New Roman"/>
        </w:rPr>
        <w:t xml:space="preserve">4 </w:t>
      </w:r>
      <m:oMath>
        <m:r>
          <w:rPr>
            <w:rFonts w:ascii="Cambria Math" w:hAnsi="Cambria Math" w:cs="Times New Roman"/>
          </w:rPr>
          <m:t>×</m:t>
        </m:r>
      </m:oMath>
      <w:r w:rsidRPr="009B20AA">
        <w:rPr>
          <w:rFonts w:eastAsiaTheme="minorEastAsia" w:cs="Times New Roman"/>
        </w:rPr>
        <w:t xml:space="preserve"> 6) postup je dán našim výběrem. Příklad (</w:t>
      </w:r>
      <w:r w:rsidRPr="009B20AA">
        <w:rPr>
          <w:rFonts w:cs="Times New Roman"/>
        </w:rPr>
        <w:t xml:space="preserve">6 </w:t>
      </w:r>
      <m:oMath>
        <m:r>
          <w:rPr>
            <w:rFonts w:ascii="Cambria Math" w:hAnsi="Cambria Math" w:cs="Times New Roman"/>
          </w:rPr>
          <m:t>×</m:t>
        </m:r>
      </m:oMath>
      <w:r w:rsidRPr="009B20AA">
        <w:rPr>
          <w:rFonts w:eastAsiaTheme="minorEastAsia" w:cs="Times New Roman"/>
        </w:rPr>
        <w:t xml:space="preserve"> 4) nám říká, číslo šest je tam čtyřikrát.</w:t>
      </w:r>
    </w:p>
    <w:p w:rsidR="00DF4C5A" w:rsidRPr="009B20AA" w:rsidRDefault="00DF4C5A" w:rsidP="00DF4C5A">
      <w:pPr>
        <w:jc w:val="both"/>
        <w:rPr>
          <w:rFonts w:eastAsiaTheme="minorEastAsia" w:cs="Times New Roman"/>
        </w:rPr>
      </w:pP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13D484CC" wp14:editId="5AF747F8">
            <wp:extent cx="2066306" cy="1549730"/>
            <wp:effectExtent l="0" t="0" r="0" b="0"/>
            <wp:docPr id="22" name="Obrázek 22" descr="C:\Users\Jituška\AppData\Local\Microsoft\Windows\INetCache\Content.Word\IMG_20190428_11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ituška\AppData\Local\Microsoft\Windows\INetCache\Content.Word\IMG_20190428_1110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11" cy="154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i/>
          <w:sz w:val="24"/>
          <w:szCs w:val="24"/>
        </w:rPr>
      </w:pPr>
      <w:bookmarkStart w:id="14" w:name="_Toc16273063"/>
      <w:r w:rsidRPr="00587EDD">
        <w:rPr>
          <w:i/>
          <w:sz w:val="24"/>
          <w:szCs w:val="24"/>
        </w:rPr>
        <w:t>př. 4 × 6</w:t>
      </w:r>
      <w:bookmarkEnd w:id="14"/>
    </w:p>
    <w:p w:rsidR="00DF4C5A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>Čtyřka je tam šestkrát.</w:t>
      </w:r>
      <w:r>
        <w:rPr>
          <w:rFonts w:cs="Times New Roman"/>
        </w:rPr>
        <w:t xml:space="preserve"> </w:t>
      </w:r>
      <w:r w:rsidRPr="009B20AA">
        <w:rPr>
          <w:rFonts w:cs="Times New Roman"/>
        </w:rPr>
        <w:t>Žáci si mohou vybrat dle svých sčítacích schopností.</w:t>
      </w:r>
    </w:p>
    <w:p w:rsidR="00DF4C5A" w:rsidRDefault="00DF4C5A" w:rsidP="00DF4C5A">
      <w:pPr>
        <w:jc w:val="both"/>
        <w:rPr>
          <w:rFonts w:cs="Times New Roman"/>
        </w:rPr>
      </w:pPr>
    </w:p>
    <w:p w:rsidR="00AC75F0" w:rsidRDefault="00AC75F0" w:rsidP="00DF4C5A">
      <w:pPr>
        <w:jc w:val="both"/>
        <w:rPr>
          <w:rFonts w:cs="Times New Roman"/>
        </w:rPr>
      </w:pPr>
    </w:p>
    <w:p w:rsidR="00AC75F0" w:rsidRDefault="00AC75F0" w:rsidP="00DF4C5A">
      <w:pPr>
        <w:jc w:val="both"/>
        <w:rPr>
          <w:rFonts w:cs="Times New Roman"/>
        </w:rPr>
      </w:pPr>
    </w:p>
    <w:p w:rsidR="00AC75F0" w:rsidRDefault="00AC75F0" w:rsidP="00DF4C5A">
      <w:pPr>
        <w:jc w:val="both"/>
        <w:rPr>
          <w:rFonts w:cs="Times New Roman"/>
        </w:rPr>
      </w:pPr>
    </w:p>
    <w:p w:rsidR="00AC75F0" w:rsidRDefault="00AC75F0" w:rsidP="00DF4C5A">
      <w:pPr>
        <w:jc w:val="both"/>
        <w:rPr>
          <w:rFonts w:cs="Times New Roman"/>
        </w:rPr>
      </w:pPr>
    </w:p>
    <w:p w:rsidR="00AC75F0" w:rsidRDefault="00AC75F0" w:rsidP="00DF4C5A">
      <w:pPr>
        <w:jc w:val="both"/>
        <w:rPr>
          <w:rFonts w:cs="Times New Roman"/>
        </w:rPr>
      </w:pPr>
    </w:p>
    <w:p w:rsidR="00AC75F0" w:rsidRPr="009B20AA" w:rsidRDefault="00AC75F0" w:rsidP="00DF4C5A">
      <w:pPr>
        <w:jc w:val="both"/>
        <w:rPr>
          <w:rFonts w:cs="Times New Roman"/>
        </w:rPr>
      </w:pPr>
    </w:p>
    <w:p w:rsidR="00DF4C5A" w:rsidRPr="00AC75F0" w:rsidRDefault="00DF4C5A" w:rsidP="00AC75F0">
      <w:pPr>
        <w:jc w:val="center"/>
        <w:rPr>
          <w:rFonts w:cs="Times New Roman"/>
          <w:b/>
          <w:sz w:val="48"/>
          <w:szCs w:val="48"/>
        </w:rPr>
      </w:pPr>
      <w:r w:rsidRPr="00AC75F0">
        <w:rPr>
          <w:rFonts w:ascii="Wingdings" w:hAnsi="Wingdings" w:cs="Wingdings"/>
          <w:color w:val="000000"/>
          <w:sz w:val="48"/>
          <w:szCs w:val="48"/>
        </w:rPr>
        <w:lastRenderedPageBreak/>
        <w:t></w:t>
      </w:r>
      <w:r w:rsidRPr="00AC75F0">
        <w:rPr>
          <w:rFonts w:cs="Times New Roman"/>
          <w:b/>
          <w:sz w:val="48"/>
          <w:szCs w:val="48"/>
        </w:rPr>
        <w:t>Dělení</w:t>
      </w:r>
    </w:p>
    <w:p w:rsidR="00DF4C5A" w:rsidRDefault="00DF4C5A" w:rsidP="00DF4C5A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5B90E855" wp14:editId="612DECA7">
            <wp:extent cx="1583130" cy="2110839"/>
            <wp:effectExtent l="2858" t="0" r="952" b="953"/>
            <wp:docPr id="3" name="Obrázek 3" descr="C:\Users\Jituška\AppData\Local\Microsoft\Windows\INetCache\Content.Word\IMG_20190428_11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uška\AppData\Local\Microsoft\Windows\INetCache\Content.Word\IMG_20190428_1116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91669" cy="21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5A" w:rsidRPr="00587EDD" w:rsidRDefault="00DF4C5A" w:rsidP="00DF4C5A">
      <w:pPr>
        <w:pStyle w:val="Titulek"/>
        <w:jc w:val="both"/>
        <w:rPr>
          <w:rFonts w:cs="Times New Roman"/>
          <w:i/>
          <w:sz w:val="24"/>
          <w:szCs w:val="24"/>
        </w:rPr>
      </w:pPr>
      <w:bookmarkStart w:id="15" w:name="_Toc16273064"/>
      <w:r w:rsidRPr="00587EDD">
        <w:rPr>
          <w:i/>
          <w:sz w:val="24"/>
          <w:szCs w:val="24"/>
        </w:rPr>
        <w:t>př. 20 ÷ 5</w:t>
      </w:r>
      <w:bookmarkEnd w:id="15"/>
    </w:p>
    <w:p w:rsidR="00DF4C5A" w:rsidRPr="009B20AA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 N</w:t>
      </w:r>
      <w:r w:rsidRPr="009B20AA">
        <w:rPr>
          <w:rFonts w:cs="Times New Roman"/>
        </w:rPr>
        <w:t xml:space="preserve">ávod nám ukazuje najít správný výsledek. Hledáme číslo 20 (větší číslo), </w:t>
      </w:r>
      <w:r>
        <w:rPr>
          <w:rFonts w:cs="Times New Roman"/>
        </w:rPr>
        <w:t>které</w:t>
      </w:r>
      <w:r w:rsidRPr="009B20AA">
        <w:rPr>
          <w:rFonts w:cs="Times New Roman"/>
        </w:rPr>
        <w:t xml:space="preserve"> je rozděleno pětkrát. Pod číslem 5 (menší číslo) si znázorníme a hledáme tzv. schodu. Hledáme 5 krát 1 = 5 a hledáme, tak dl</w:t>
      </w:r>
      <w:r>
        <w:rPr>
          <w:rFonts w:cs="Times New Roman"/>
        </w:rPr>
        <w:t>ouho než najdeme 5 krát 4 = 20</w:t>
      </w:r>
    </w:p>
    <w:p w:rsidR="00DF4C5A" w:rsidRDefault="00DF4C5A" w:rsidP="00DF4C5A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9B20AA">
        <w:rPr>
          <w:rFonts w:cs="Times New Roman"/>
        </w:rPr>
        <w:t xml:space="preserve">Početní operace, podle kterých učím ve druhé třídě, dávají žákům návod jak počítat. </w:t>
      </w:r>
      <w:r>
        <w:rPr>
          <w:rFonts w:cs="Times New Roman"/>
        </w:rPr>
        <w:t>N</w:t>
      </w:r>
      <w:r w:rsidRPr="009B20AA">
        <w:rPr>
          <w:rFonts w:cs="Times New Roman"/>
        </w:rPr>
        <w:t>echc</w:t>
      </w:r>
      <w:r>
        <w:rPr>
          <w:rFonts w:cs="Times New Roman"/>
        </w:rPr>
        <w:t>eme</w:t>
      </w:r>
      <w:r w:rsidRPr="009B20AA">
        <w:rPr>
          <w:rFonts w:cs="Times New Roman"/>
        </w:rPr>
        <w:t xml:space="preserve">, aby počítali na prstech, musím jim ukázat jinou cestu. Aby zvládl násobení, musí pochopit sčítání. </w:t>
      </w:r>
      <w:r>
        <w:rPr>
          <w:rFonts w:cs="Times New Roman"/>
        </w:rPr>
        <w:t>Podstatou</w:t>
      </w:r>
      <w:r w:rsidRPr="009B20AA">
        <w:rPr>
          <w:rFonts w:cs="Times New Roman"/>
        </w:rPr>
        <w:t xml:space="preserve"> dělení je nutností znát násobení.</w:t>
      </w:r>
    </w:p>
    <w:p w:rsidR="00F6156C" w:rsidRDefault="00F6156C"/>
    <w:sectPr w:rsidR="00F6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A6C77"/>
    <w:multiLevelType w:val="multilevel"/>
    <w:tmpl w:val="5CC8D908"/>
    <w:lvl w:ilvl="0">
      <w:start w:val="1"/>
      <w:numFmt w:val="decimal"/>
      <w:pStyle w:val="Nadpis1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A"/>
    <w:rsid w:val="00AC75F0"/>
    <w:rsid w:val="00DF4C5A"/>
    <w:rsid w:val="00F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C5A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F4C5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F4C5A"/>
    <w:pPr>
      <w:keepNext/>
      <w:keepLines/>
      <w:numPr>
        <w:ilvl w:val="1"/>
        <w:numId w:val="1"/>
      </w:numPr>
      <w:spacing w:after="100" w:afterAutospacing="1" w:line="240" w:lineRule="auto"/>
      <w:jc w:val="both"/>
      <w:outlineLvl w:val="1"/>
    </w:pPr>
    <w:rPr>
      <w:rFonts w:eastAsiaTheme="majorEastAsia" w:cstheme="majorBidi"/>
      <w:b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C75F0"/>
    <w:pPr>
      <w:keepNext/>
      <w:keepLines/>
      <w:spacing w:before="200" w:after="100" w:afterAutospacing="1" w:line="240" w:lineRule="auto"/>
      <w:jc w:val="center"/>
      <w:outlineLvl w:val="2"/>
    </w:pPr>
    <w:rPr>
      <w:rFonts w:eastAsiaTheme="majorEastAsia" w:cs="Times New Roman"/>
      <w:b/>
      <w:bCs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F4C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C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C5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4C5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4C5A"/>
    <w:rPr>
      <w:rFonts w:ascii="Times New Roman" w:eastAsiaTheme="majorEastAsia" w:hAnsi="Times New Roman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C75F0"/>
    <w:rPr>
      <w:rFonts w:ascii="Times New Roman" w:eastAsiaTheme="majorEastAsia" w:hAnsi="Times New Roman" w:cs="Times New Roman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C5A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F4C5A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F4C5A"/>
    <w:pPr>
      <w:keepNext/>
      <w:keepLines/>
      <w:numPr>
        <w:ilvl w:val="1"/>
        <w:numId w:val="1"/>
      </w:numPr>
      <w:spacing w:after="100" w:afterAutospacing="1" w:line="240" w:lineRule="auto"/>
      <w:jc w:val="both"/>
      <w:outlineLvl w:val="1"/>
    </w:pPr>
    <w:rPr>
      <w:rFonts w:eastAsiaTheme="majorEastAsia" w:cstheme="majorBidi"/>
      <w:b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C75F0"/>
    <w:pPr>
      <w:keepNext/>
      <w:keepLines/>
      <w:spacing w:before="200" w:after="100" w:afterAutospacing="1" w:line="240" w:lineRule="auto"/>
      <w:jc w:val="center"/>
      <w:outlineLvl w:val="2"/>
    </w:pPr>
    <w:rPr>
      <w:rFonts w:eastAsiaTheme="majorEastAsia" w:cs="Times New Roman"/>
      <w:b/>
      <w:bCs/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F4C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C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C5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4C5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F4C5A"/>
    <w:rPr>
      <w:rFonts w:ascii="Times New Roman" w:eastAsiaTheme="majorEastAsia" w:hAnsi="Times New Roman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C75F0"/>
    <w:rPr>
      <w:rFonts w:ascii="Times New Roman" w:eastAsiaTheme="majorEastAsia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558</Words>
  <Characters>3296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2020-03-30T09:09:00Z</dcterms:created>
  <dcterms:modified xsi:type="dcterms:W3CDTF">2020-03-30T09:15:00Z</dcterms:modified>
</cp:coreProperties>
</file>